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hint="eastAsia"/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泰克抢眼汽保展  新产品强势走高端</w:t>
      </w:r>
    </w:p>
    <w:p>
      <w:pPr>
        <w:jc w:val="left"/>
        <w:rPr>
          <w:rFonts w:hint="eastAsia"/>
          <w:b/>
          <w:sz w:val="24"/>
          <w:szCs w:val="24"/>
        </w:rPr>
      </w:pPr>
    </w:p>
    <w:p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北京春季汽保展上的泰克展位9日真的是爆棚了，中国轮胎商业网编辑应邀前来参观时，看到了令人惊喜的场面，特向轮胎商友们强烈推荐，人气是市场营销的正能量，Duang~~泰克今年很旺啊！</w:t>
      </w:r>
    </w:p>
    <w:p>
      <w:pPr>
        <w:jc w:val="left"/>
        <w:rPr>
          <w:rFonts w:hint="eastAsia"/>
          <w:sz w:val="24"/>
          <w:szCs w:val="24"/>
        </w:rPr>
      </w:pPr>
    </w:p>
    <w:p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毋庸多言，奉图为是：</w:t>
      </w:r>
    </w:p>
    <w:p>
      <w:pPr>
        <w:jc w:val="left"/>
        <w:rPr>
          <w:rFonts w:hint="eastAsia"/>
          <w:sz w:val="24"/>
          <w:szCs w:val="24"/>
        </w:rPr>
      </w:pPr>
      <w:r>
        <w:rPr>
          <w:rFonts w:hint="eastAsia" w:ascii="Calibri" w:hAnsi="Calibri" w:eastAsia="宋体"/>
          <w:kern w:val="2"/>
          <w:sz w:val="24"/>
          <w:szCs w:val="24"/>
          <w:lang w:val="en-US" w:eastAsia="zh-CN" w:bidi="ar-SA"/>
        </w:rPr>
        <w:pict>
          <v:shape id="图片 24" o:spid="_x0000_s1026" type="#_x0000_t75" style="height:23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/>
          <w:sz w:val="24"/>
          <w:szCs w:val="24"/>
        </w:rPr>
      </w:pPr>
    </w:p>
    <w:p>
      <w:pPr>
        <w:jc w:val="left"/>
        <w:rPr>
          <w:rFonts w:hint="eastAsia"/>
          <w:sz w:val="24"/>
          <w:szCs w:val="24"/>
        </w:rPr>
      </w:pPr>
      <w:r>
        <w:rPr>
          <w:rFonts w:hint="eastAsia" w:ascii="Calibri" w:hAnsi="Calibri" w:eastAsia="宋体"/>
          <w:kern w:val="2"/>
          <w:sz w:val="24"/>
          <w:szCs w:val="24"/>
          <w:lang w:val="en-US" w:eastAsia="zh-CN" w:bidi="ar-SA"/>
        </w:rPr>
        <w:pict>
          <v:shape id="图片 23" o:spid="_x0000_s1027" type="#_x0000_t75" style="height:258.8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/>
          <w:sz w:val="24"/>
          <w:szCs w:val="24"/>
        </w:rPr>
      </w:pPr>
      <w:r>
        <w:rPr>
          <w:rFonts w:hint="eastAsia" w:ascii="Calibri" w:hAnsi="Calibri" w:eastAsia="宋体"/>
          <w:kern w:val="2"/>
          <w:sz w:val="24"/>
          <w:szCs w:val="24"/>
          <w:lang w:val="en-US" w:eastAsia="zh-CN" w:bidi="ar-SA"/>
        </w:rPr>
        <w:pict>
          <v:shape id="图片 25" o:spid="_x0000_s1028" type="#_x0000_t75" style="height:311.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谈到新产品在中国的市场规划和销售情况，王总侃侃而谈，信心百倍，还要顺应工业4.0时代浪漫，借助互联网的优势推广品牌，扩大市场：</w:t>
      </w:r>
    </w:p>
    <w:p>
      <w:pPr>
        <w:jc w:val="left"/>
        <w:rPr>
          <w:rFonts w:hint="eastAsia"/>
          <w:sz w:val="24"/>
          <w:szCs w:val="24"/>
        </w:rPr>
      </w:pPr>
      <w:r>
        <w:rPr>
          <w:rFonts w:hint="eastAsia" w:ascii="Calibri" w:hAnsi="Calibri" w:eastAsia="宋体"/>
          <w:kern w:val="2"/>
          <w:sz w:val="24"/>
          <w:szCs w:val="24"/>
          <w:lang w:val="en-US" w:eastAsia="zh-CN" w:bidi="ar-SA"/>
        </w:rPr>
        <w:pict>
          <v:shape id="图片 10" o:spid="_x0000_s1029" type="#_x0000_t75" style="height:276.8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/>
          <w:sz w:val="24"/>
          <w:szCs w:val="24"/>
        </w:rPr>
      </w:pPr>
    </w:p>
    <w:p>
      <w:pPr>
        <w:jc w:val="left"/>
        <w:rPr>
          <w:rFonts w:hint="eastAsia"/>
          <w:sz w:val="24"/>
          <w:szCs w:val="24"/>
        </w:rPr>
      </w:pPr>
      <w:r>
        <w:rPr>
          <w:rFonts w:hint="eastAsia" w:ascii="Calibri" w:hAnsi="Calibri" w:eastAsia="宋体"/>
          <w:kern w:val="2"/>
          <w:sz w:val="24"/>
          <w:szCs w:val="24"/>
          <w:lang w:val="en-US" w:eastAsia="zh-CN" w:bidi="ar-SA"/>
        </w:rPr>
        <w:pict>
          <v:shape id="图片 22" o:spid="_x0000_s1030" type="#_x0000_t75" style="height:276.8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/>
          <w:sz w:val="24"/>
          <w:szCs w:val="24"/>
        </w:rPr>
      </w:pPr>
    </w:p>
    <w:p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中国轮胎商业网把泰克新产品做成了电子图册，轮胎商友们收藏起来，转发出去吧，你的生意会和泰克一样红红火火：</w:t>
      </w:r>
    </w:p>
    <w:p>
      <w:pPr>
        <w:jc w:val="center"/>
        <w:rPr>
          <w:rFonts w:hint="eastAsia"/>
          <w:sz w:val="24"/>
          <w:szCs w:val="24"/>
        </w:rPr>
      </w:pPr>
      <w:r>
        <w:rPr>
          <w:rFonts w:hint="eastAsia" w:ascii="Calibri" w:hAnsi="Calibri" w:eastAsia="宋体"/>
          <w:kern w:val="2"/>
          <w:sz w:val="24"/>
          <w:szCs w:val="24"/>
          <w:lang w:val="en-US" w:eastAsia="zh-CN" w:bidi="ar-SA"/>
        </w:rPr>
        <w:pict>
          <v:shape id="图片 2" o:spid="_x0000_s1031" type="#_x0000_t75" style="height:385.5pt;width:300.9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/>
          <w:sz w:val="24"/>
          <w:szCs w:val="24"/>
        </w:rPr>
      </w:pPr>
      <w:r>
        <w:rPr>
          <w:rFonts w:hint="eastAsia" w:ascii="Calibri" w:hAnsi="Calibri" w:eastAsia="宋体"/>
          <w:kern w:val="2"/>
          <w:sz w:val="24"/>
          <w:szCs w:val="24"/>
          <w:lang w:val="en-US" w:eastAsia="zh-CN" w:bidi="ar-SA"/>
        </w:rPr>
        <w:pict>
          <v:shape id="图片 1" o:spid="_x0000_s1032" type="#_x0000_t75" style="height:276.8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/>
          <w:sz w:val="24"/>
          <w:szCs w:val="24"/>
        </w:rPr>
      </w:pPr>
    </w:p>
    <w:p>
      <w:pPr>
        <w:jc w:val="center"/>
        <w:rPr>
          <w:rFonts w:hint="eastAsia"/>
          <w:sz w:val="24"/>
          <w:szCs w:val="24"/>
        </w:rPr>
      </w:pPr>
      <w:r>
        <w:rPr>
          <w:rFonts w:hint="eastAsia" w:ascii="Calibri" w:hAnsi="Calibri" w:eastAsia="宋体"/>
          <w:kern w:val="2"/>
          <w:sz w:val="24"/>
          <w:szCs w:val="24"/>
          <w:lang w:val="en-US" w:eastAsia="zh-CN" w:bidi="ar-SA"/>
        </w:rPr>
        <w:pict>
          <v:shape id="图片 26" o:spid="_x0000_s1033" type="#_x0000_t75" style="height:420.75pt;width:351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eastAsia"/>
          <w:sz w:val="24"/>
          <w:szCs w:val="24"/>
        </w:rPr>
      </w:pPr>
      <w:r>
        <w:rPr>
          <w:rFonts w:hint="eastAsia" w:ascii="Calibri" w:hAnsi="Calibri" w:eastAsia="宋体"/>
          <w:kern w:val="2"/>
          <w:sz w:val="24"/>
          <w:szCs w:val="24"/>
          <w:lang w:val="en-US" w:eastAsia="zh-CN" w:bidi="ar-SA"/>
        </w:rPr>
        <w:pict>
          <v:shape id="图片 27" o:spid="_x0000_s1034" type="#_x0000_t75" style="height:347.5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eastAsia"/>
          <w:sz w:val="24"/>
          <w:szCs w:val="24"/>
        </w:rPr>
      </w:pPr>
      <w:r>
        <w:rPr>
          <w:rFonts w:hint="eastAsia" w:ascii="Calibri" w:hAnsi="Calibri" w:eastAsia="宋体"/>
          <w:kern w:val="2"/>
          <w:sz w:val="24"/>
          <w:szCs w:val="24"/>
          <w:lang w:val="en-US" w:eastAsia="zh-CN" w:bidi="ar-SA"/>
        </w:rPr>
        <w:pict>
          <v:shape id="图片 29" o:spid="_x0000_s1035" type="#_x0000_t75" style="height:311.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/>
          <w:kern w:val="2"/>
          <w:sz w:val="24"/>
          <w:szCs w:val="24"/>
          <w:lang w:val="en-US" w:eastAsia="zh-CN" w:bidi="ar-SA"/>
        </w:rPr>
        <w:pict>
          <v:shape id="图片 30" o:spid="_x0000_s1036" type="#_x0000_t75" style="height:311.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eastAsia"/>
          <w:sz w:val="24"/>
          <w:szCs w:val="24"/>
        </w:rPr>
      </w:pPr>
    </w:p>
    <w:p>
      <w:pPr>
        <w:jc w:val="center"/>
        <w:rPr>
          <w:rFonts w:hint="eastAsia"/>
          <w:sz w:val="24"/>
          <w:szCs w:val="24"/>
        </w:rPr>
      </w:pPr>
      <w:r>
        <w:rPr>
          <w:rFonts w:hint="eastAsia" w:ascii="Calibri" w:hAnsi="Calibri" w:eastAsia="宋体"/>
          <w:kern w:val="2"/>
          <w:sz w:val="24"/>
          <w:szCs w:val="24"/>
          <w:lang w:val="en-US" w:eastAsia="zh-CN" w:bidi="ar-SA"/>
        </w:rPr>
        <w:pict>
          <v:shape id="图片 28" o:spid="_x0000_s1037" type="#_x0000_t75" style="height:276.8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360" w:firstLineChars="150"/>
        <w:jc w:val="left"/>
        <w:rPr>
          <w:rFonts w:hint="eastAsia"/>
          <w:sz w:val="24"/>
          <w:szCs w:val="24"/>
        </w:rPr>
      </w:pPr>
      <w:r>
        <w:rPr>
          <w:rFonts w:hint="eastAsia" w:ascii="Calibri" w:hAnsi="Calibri" w:eastAsia="宋体"/>
          <w:kern w:val="2"/>
          <w:sz w:val="24"/>
          <w:szCs w:val="24"/>
          <w:lang w:val="en-US" w:eastAsia="zh-CN" w:bidi="ar-SA"/>
        </w:rPr>
        <w:pict>
          <v:shape id="图片 6" o:spid="_x0000_s1038" type="#_x0000_t75" style="height:171.6pt;width:141.6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/>
          <w:kern w:val="2"/>
          <w:sz w:val="24"/>
          <w:szCs w:val="24"/>
          <w:lang w:val="en-US" w:eastAsia="zh-CN" w:bidi="ar-SA"/>
        </w:rPr>
        <w:pict>
          <v:shape id="图片 7" o:spid="_x0000_s1039" type="#_x0000_t75" style="height:171.6pt;width:141.6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/>
          <w:kern w:val="2"/>
          <w:sz w:val="24"/>
          <w:szCs w:val="24"/>
          <w:lang w:val="en-US" w:eastAsia="zh-CN" w:bidi="ar-SA"/>
        </w:rPr>
        <w:pict>
          <v:shape id="图片 8" o:spid="_x0000_s1040" type="#_x0000_t75" style="height:171.75pt;width:139.9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360" w:firstLineChars="150"/>
        <w:jc w:val="center"/>
        <w:rPr>
          <w:rFonts w:hint="eastAsia"/>
          <w:sz w:val="24"/>
          <w:szCs w:val="24"/>
        </w:rPr>
      </w:pPr>
      <w:r>
        <w:rPr>
          <w:rFonts w:hint="eastAsia" w:ascii="Calibri" w:hAnsi="Calibri" w:eastAsia="宋体"/>
          <w:kern w:val="2"/>
          <w:sz w:val="24"/>
          <w:szCs w:val="24"/>
          <w:lang w:val="en-US" w:eastAsia="zh-CN" w:bidi="ar-SA"/>
        </w:rPr>
        <w:pict>
          <v:shape id="图片 5" o:spid="_x0000_s1041" type="#_x0000_t75" style="height:522.75pt;width:392.05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360" w:firstLineChars="150"/>
        <w:jc w:val="center"/>
        <w:rPr>
          <w:rFonts w:hint="eastAsia"/>
          <w:sz w:val="24"/>
          <w:szCs w:val="24"/>
        </w:rPr>
      </w:pPr>
      <w:r>
        <w:rPr>
          <w:rFonts w:hint="eastAsia" w:ascii="Calibri" w:hAnsi="Calibri" w:eastAsia="宋体"/>
          <w:kern w:val="2"/>
          <w:sz w:val="24"/>
          <w:szCs w:val="24"/>
          <w:lang w:val="en-US" w:eastAsia="zh-CN" w:bidi="ar-SA"/>
        </w:rPr>
        <w:pict>
          <v:shape id="图片 31" o:spid="_x0000_s1042" type="#_x0000_t75" style="height:237.75pt;width:199.8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/>
          <w:kern w:val="2"/>
          <w:sz w:val="24"/>
          <w:szCs w:val="24"/>
          <w:lang w:val="en-US" w:eastAsia="zh-CN" w:bidi="ar-SA"/>
        </w:rPr>
        <w:pict>
          <v:shape id="图片 32" o:spid="_x0000_s1043" type="#_x0000_t75" style="height:174.75pt;width:258.4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360" w:firstLineChars="150"/>
        <w:jc w:val="left"/>
        <w:rPr>
          <w:rFonts w:hint="eastAsia"/>
          <w:sz w:val="24"/>
          <w:szCs w:val="24"/>
        </w:rPr>
      </w:pPr>
      <w:r>
        <w:rPr>
          <w:rFonts w:hint="eastAsia" w:ascii="Calibri" w:hAnsi="Calibri" w:eastAsia="宋体"/>
          <w:kern w:val="2"/>
          <w:sz w:val="24"/>
          <w:szCs w:val="24"/>
          <w:lang w:val="en-US" w:eastAsia="zh-CN" w:bidi="ar-SA"/>
        </w:rPr>
        <w:pict>
          <v:shape id="图片 9" o:spid="_x0000_s1044" type="#_x0000_t75" style="height:276.8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360" w:firstLineChars="150"/>
        <w:jc w:val="left"/>
        <w:rPr>
          <w:rFonts w:hint="eastAsia"/>
          <w:sz w:val="24"/>
          <w:szCs w:val="24"/>
        </w:rPr>
      </w:pPr>
    </w:p>
    <w:p>
      <w:pPr>
        <w:jc w:val="left"/>
        <w:rPr>
          <w:rFonts w:hint="eastAsia"/>
          <w:sz w:val="24"/>
          <w:szCs w:val="24"/>
        </w:rPr>
      </w:pPr>
      <w:r>
        <w:rPr>
          <w:rFonts w:hint="eastAsia" w:ascii="Calibri" w:hAnsi="Calibri" w:eastAsia="宋体"/>
          <w:kern w:val="2"/>
          <w:sz w:val="24"/>
          <w:szCs w:val="24"/>
          <w:lang w:val="en-US" w:eastAsia="zh-CN" w:bidi="ar-SA"/>
        </w:rPr>
        <w:pict>
          <v:shape id="图片 4" o:spid="_x0000_s1045" type="#_x0000_t75" style="height:276.8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/>
          <w:kern w:val="2"/>
          <w:sz w:val="24"/>
          <w:szCs w:val="24"/>
          <w:lang w:val="en-US" w:eastAsia="zh-CN" w:bidi="ar-SA"/>
        </w:rPr>
        <w:pict>
          <v:shape id="图片 11" o:spid="_x0000_s1046" type="#_x0000_t75" style="height:271.5pt;width:229.35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  <w:sz w:val="24"/>
          <w:szCs w:val="24"/>
        </w:rPr>
        <w:t xml:space="preserve">   </w:t>
      </w:r>
      <w:r>
        <w:rPr>
          <w:rFonts w:hint="eastAsia" w:ascii="Calibri" w:hAnsi="Calibri" w:eastAsia="宋体"/>
          <w:kern w:val="2"/>
          <w:sz w:val="24"/>
          <w:szCs w:val="24"/>
          <w:lang w:val="en-US" w:eastAsia="zh-CN" w:bidi="ar-SA"/>
        </w:rPr>
        <w:pict>
          <v:shape id="图片 12" o:spid="_x0000_s1047" type="#_x0000_t75" style="height:252.75pt;width:215.1pt;rotation:0f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/>
          <w:sz w:val="24"/>
          <w:szCs w:val="24"/>
        </w:rPr>
      </w:pPr>
    </w:p>
    <w:p>
      <w:pPr>
        <w:jc w:val="left"/>
        <w:rPr>
          <w:rFonts w:hint="eastAsia"/>
          <w:sz w:val="24"/>
          <w:szCs w:val="24"/>
        </w:rPr>
      </w:pPr>
      <w:r>
        <w:rPr>
          <w:rFonts w:hint="eastAsia" w:ascii="Calibri" w:hAnsi="Calibri" w:eastAsia="宋体"/>
          <w:kern w:val="2"/>
          <w:sz w:val="24"/>
          <w:szCs w:val="24"/>
          <w:lang w:val="en-US" w:eastAsia="zh-CN" w:bidi="ar-SA"/>
        </w:rPr>
        <w:pict>
          <v:shape id="图片 15" o:spid="_x0000_s1048" type="#_x0000_t75" style="height:170.15pt;width:140.15pt;rotation:0f;" o:ole="f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/>
          <w:kern w:val="2"/>
          <w:sz w:val="24"/>
          <w:szCs w:val="24"/>
          <w:lang w:val="en-US" w:eastAsia="zh-CN" w:bidi="ar-SA"/>
        </w:rPr>
        <w:pict>
          <v:shape id="图片 16" o:spid="_x0000_s1049" type="#_x0000_t75" style="height:173.05pt;width:138.95pt;rotation:0f;" o:ole="f" fillcolor="#FFFFFF" filled="f" o:preferrelative="t" stroked="f" coordorigin="0,0" coordsize="21600,21600">
            <v:fill on="f" color2="#FFFFFF" focus="0%"/>
            <v:imagedata gain="65536f" blacklevel="0f" gamma="0" o:title="" r:id="rId2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/>
          <w:kern w:val="2"/>
          <w:sz w:val="24"/>
          <w:szCs w:val="24"/>
          <w:lang w:val="en-US" w:eastAsia="zh-CN" w:bidi="ar-SA"/>
        </w:rPr>
        <w:pict>
          <v:shape id="图片 17" o:spid="_x0000_s1050" type="#_x0000_t75" style="height:166.1pt;width:137.05pt;rotation:0f;" o:ole="f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/>
          <w:kern w:val="2"/>
          <w:sz w:val="24"/>
          <w:szCs w:val="24"/>
          <w:lang w:val="en-US" w:eastAsia="zh-CN" w:bidi="ar-SA"/>
        </w:rPr>
        <w:pict>
          <v:shape id="图片 18" o:spid="_x0000_s1051" type="#_x0000_t75" style="height:170.15pt;width:143.75pt;rotation:0f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/>
          <w:kern w:val="2"/>
          <w:sz w:val="24"/>
          <w:szCs w:val="24"/>
          <w:lang w:val="en-US" w:eastAsia="zh-CN" w:bidi="ar-SA"/>
        </w:rPr>
        <w:pict>
          <v:shape id="图片 19" o:spid="_x0000_s1052" type="#_x0000_t75" style="height:171.1pt;width:143.75pt;rotation:0f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/>
          <w:kern w:val="2"/>
          <w:sz w:val="24"/>
          <w:szCs w:val="24"/>
          <w:lang w:val="en-US" w:eastAsia="zh-CN" w:bidi="ar-SA"/>
        </w:rPr>
        <w:pict>
          <v:shape id="图片 20" o:spid="_x0000_s1053" type="#_x0000_t75" style="height:169.7pt;width:137.75pt;rotation:0f;" o:ole="f" fillcolor="#FFFFFF" filled="f" o:preferrelative="t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/>
          <w:sz w:val="24"/>
          <w:szCs w:val="24"/>
        </w:rPr>
      </w:pPr>
    </w:p>
    <w:p>
      <w:pPr>
        <w:jc w:val="left"/>
        <w:rPr>
          <w:sz w:val="24"/>
          <w:szCs w:val="24"/>
        </w:rPr>
        <w:sectPr>
          <w:pgSz w:w="11906" w:h="16838"/>
          <w:pgMar w:top="1191" w:right="1304" w:bottom="1134" w:left="1247" w:header="851" w:footer="992" w:gutter="0"/>
          <w:cols w:space="425" w:num="1"/>
          <w:docGrid w:type="lines" w:linePitch="312" w:charSpace="0"/>
        </w:sectPr>
      </w:pPr>
      <w:r>
        <w:rPr>
          <w:rFonts w:ascii="Calibri" w:hAnsi="Calibri" w:eastAsia="宋体"/>
          <w:kern w:val="2"/>
          <w:sz w:val="24"/>
          <w:szCs w:val="24"/>
          <w:lang w:val="en-US" w:eastAsia="zh-CN" w:bidi="ar-SA"/>
        </w:rPr>
        <w:pict>
          <v:shape id="图片 33" o:spid="_x0000_s1054" type="#_x0000_t75" style="height:332pt;width:249pt;rotation:0f;" o:ole="f" fillcolor="#FFFFFF" filled="f" o:preferrelative="t" stroked="f" coordorigin="0,0" coordsize="21600,21600">
            <v:fill on="f" color2="#FFFFFF" focus="0%"/>
            <v:imagedata gain="65536f" blacklevel="0f" gamma="0" o:title="" r:id="rId3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泰克更多海量内容，丰富产品图片，中国轮胎商业网会不断奉上，继续关注，与泰克一起走起吧！</w:t>
      </w:r>
    </w:p>
    <w:p>
      <w:pPr>
        <w:jc w:val="left"/>
        <w:rPr>
          <w:rFonts w:hint="eastAsia"/>
          <w:sz w:val="24"/>
          <w:szCs w:val="24"/>
        </w:rPr>
      </w:pPr>
    </w:p>
    <w:p>
      <w:pPr>
        <w:jc w:val="left"/>
        <w:rPr>
          <w:rFonts w:hint="eastAsia"/>
          <w:sz w:val="24"/>
          <w:szCs w:val="24"/>
        </w:rPr>
      </w:pPr>
      <w:r>
        <w:rPr>
          <w:rFonts w:ascii="Calibri" w:hAnsi="Calibri" w:eastAsia="宋体"/>
          <w:kern w:val="2"/>
          <w:sz w:val="24"/>
          <w:szCs w:val="24"/>
          <w:lang w:val="en-US" w:eastAsia="zh-CN" w:bidi="ar-SA"/>
        </w:rPr>
        <w:pict>
          <v:shape id="图片 34" o:spid="_x0000_s1055" type="#_x0000_t75" style="height:658pt;width:400pt;rotation:0f;" o:ole="f" fillcolor="#FFFFFF" filled="f" o:preferrelative="t" stroked="f" coordorigin="0,0" coordsize="21600,21600">
            <v:fill on="f" color2="#FFFFFF" focus="0%"/>
            <v:imagedata gain="65536f" blacklevel="0f" gamma="0" o:title="" r:id="rId34"/>
            <o:lock v:ext="edit" position="f" selection="f" grouping="f" rotation="f" cropping="f" text="f" aspectratio="t"/>
            <w10:wrap type="none"/>
            <w10:anchorlock/>
          </v:shape>
        </w:pict>
      </w:r>
      <w:bookmarkStart w:id="0" w:name="_GoBack"/>
      <w:bookmarkEnd w:id="0"/>
    </w:p>
    <w:sectPr>
      <w:pgSz w:w="11906" w:h="16838"/>
      <w:pgMar w:top="510" w:right="1304" w:bottom="1134" w:left="124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BC7BB6"/>
    <w:rsid w:val="000D57E3"/>
    <w:rsid w:val="00155951"/>
    <w:rsid w:val="0029111B"/>
    <w:rsid w:val="00524F68"/>
    <w:rsid w:val="005749E6"/>
    <w:rsid w:val="00734AEF"/>
    <w:rsid w:val="00A27351"/>
    <w:rsid w:val="00BC7BB6"/>
    <w:rsid w:val="00BE0D6F"/>
    <w:rsid w:val="00C4671F"/>
    <w:rsid w:val="00C54929"/>
    <w:rsid w:val="00D17152"/>
    <w:rsid w:val="00D45DFC"/>
    <w:rsid w:val="00E3583F"/>
    <w:rsid w:val="44402D9C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Style w:val="5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alloon Text"/>
    <w:basedOn w:val="1"/>
    <w:link w:val="6"/>
    <w:unhideWhenUsed/>
    <w:uiPriority w:val="99"/>
    <w:rPr>
      <w:sz w:val="18"/>
      <w:szCs w:val="18"/>
    </w:rPr>
  </w:style>
  <w:style w:type="character" w:styleId="4">
    <w:name w:val="Hyperlink"/>
    <w:basedOn w:val="3"/>
    <w:unhideWhenUsed/>
    <w:uiPriority w:val="99"/>
    <w:rPr>
      <w:color w:val="0000FF"/>
      <w:u w:val="single"/>
    </w:rPr>
  </w:style>
  <w:style w:type="character" w:customStyle="1" w:styleId="6">
    <w:name w:val="批注框文本 Char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5" Type="http://schemas.openxmlformats.org/officeDocument/2006/relationships/customXml" Target="../customXml/item1.xml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settings" Target="settings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tyles" Target="style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59</Words>
  <Characters>339</Characters>
  <Lines>2</Lines>
  <Paragraphs>1</Paragraphs>
  <TotalTime>0</TotalTime>
  <ScaleCrop>false</ScaleCrop>
  <LinksUpToDate>false</LinksUpToDate>
  <CharactersWithSpaces>0</CharactersWithSpaces>
  <Application>WPS Office 个人版_9.1.0.4994_{F1E327BC-269C-435d-A152-05C5408002CA}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2015-04-11T16:08:00Z</dcterms:created>
  <dc:creator>chinatiredealer</dc:creator>
  <cp:lastModifiedBy>chinatiredealer</cp:lastModifiedBy>
  <dcterms:modified xsi:type="dcterms:W3CDTF">2015-04-11T17:50:56Z</dcterms:modified>
  <dc:title>泰克抢眼汽保展  新产品强势走高端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2052-9.1.0.4994</vt:lpwstr>
  </property>
</Properties>
</file>